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995AFF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AD3C21" w14:paraId="0A995B02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5B00" w14:textId="77777777" w:rsidR="00C44B8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995B01" w14:textId="77777777" w:rsidR="00C44B8B" w:rsidRPr="00022A7E" w:rsidRDefault="00361F22" w:rsidP="00E82A8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202А</w:t>
            </w:r>
            <w:r w:rsidR="00756441">
              <w:rPr>
                <w:b/>
                <w:sz w:val="26"/>
                <w:szCs w:val="26"/>
              </w:rPr>
              <w:t>_</w:t>
            </w:r>
            <w:r w:rsidR="00E82A86">
              <w:rPr>
                <w:b/>
                <w:sz w:val="26"/>
                <w:szCs w:val="26"/>
              </w:rPr>
              <w:t>067</w:t>
            </w:r>
          </w:p>
        </w:tc>
      </w:tr>
      <w:tr w:rsidR="00A67559" w:rsidRPr="00AD3C21" w14:paraId="0A995B05" w14:textId="77777777" w:rsidTr="00E74D30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B03" w14:textId="77777777" w:rsidR="00A67559" w:rsidRDefault="00A67559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361F22">
              <w:rPr>
                <w:b/>
                <w:sz w:val="26"/>
                <w:szCs w:val="26"/>
              </w:rPr>
              <w:t xml:space="preserve">Номер материала </w:t>
            </w:r>
            <w:r w:rsidRPr="00F3424E">
              <w:rPr>
                <w:b/>
                <w:sz w:val="26"/>
                <w:szCs w:val="26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95B04" w14:textId="77777777" w:rsidR="00A67559" w:rsidRPr="00F3424E" w:rsidRDefault="002626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F3424E">
              <w:rPr>
                <w:b/>
                <w:sz w:val="26"/>
                <w:szCs w:val="26"/>
              </w:rPr>
              <w:t>2102969</w:t>
            </w:r>
          </w:p>
        </w:tc>
      </w:tr>
    </w:tbl>
    <w:p w14:paraId="0A995B06" w14:textId="77777777"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</w:t>
      </w:r>
    </w:p>
    <w:p w14:paraId="0A995B07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14:paraId="0A995B08" w14:textId="77777777"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14:paraId="0A995B09" w14:textId="77777777"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14:paraId="0A995B0A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14:paraId="0A995B0B" w14:textId="77777777" w:rsidR="00C44B8B" w:rsidRPr="00CB6078" w:rsidRDefault="00C44B8B" w:rsidP="00C44B8B"/>
    <w:p w14:paraId="0A995B0C" w14:textId="77777777" w:rsidR="00C44B8B" w:rsidRPr="00CB6078" w:rsidRDefault="00C44B8B" w:rsidP="00C44B8B"/>
    <w:p w14:paraId="0A995B0D" w14:textId="77777777" w:rsidR="00C44B8B" w:rsidRPr="00CB6078" w:rsidRDefault="00C44B8B" w:rsidP="00C44B8B"/>
    <w:p w14:paraId="0A995B0E" w14:textId="77777777"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14:paraId="0A995B0F" w14:textId="77777777" w:rsidR="00612811" w:rsidRPr="004E710B" w:rsidRDefault="004F6968" w:rsidP="004E710B">
      <w:pPr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4E710B">
        <w:rPr>
          <w:b/>
          <w:bCs/>
          <w:sz w:val="26"/>
          <w:szCs w:val="26"/>
        </w:rPr>
        <w:t>линейной арматуры и гасителей вибрации</w:t>
      </w:r>
      <w:r w:rsidR="004E710B">
        <w:rPr>
          <w:b/>
          <w:sz w:val="26"/>
          <w:szCs w:val="26"/>
        </w:rPr>
        <w:t xml:space="preserve"> </w:t>
      </w:r>
      <w:r w:rsidR="004E710B">
        <w:rPr>
          <w:b/>
          <w:bCs/>
          <w:sz w:val="26"/>
          <w:szCs w:val="26"/>
        </w:rPr>
        <w:t>(</w:t>
      </w:r>
      <w:r w:rsidR="0026269E" w:rsidRPr="002E0E69">
        <w:rPr>
          <w:b/>
          <w:color w:val="000000"/>
          <w:sz w:val="26"/>
          <w:szCs w:val="26"/>
        </w:rPr>
        <w:t>Проводник заземления ЗП1М</w:t>
      </w:r>
      <w:r w:rsidR="004E710B">
        <w:rPr>
          <w:b/>
          <w:color w:val="000000"/>
          <w:sz w:val="26"/>
          <w:szCs w:val="26"/>
        </w:rPr>
        <w:t>)</w:t>
      </w:r>
      <w:r w:rsidR="00A61F92">
        <w:rPr>
          <w:b/>
          <w:color w:val="000000"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</w:t>
      </w:r>
      <w:r w:rsidR="00AA670B" w:rsidRPr="004E710B">
        <w:rPr>
          <w:b/>
          <w:sz w:val="26"/>
          <w:szCs w:val="26"/>
        </w:rPr>
        <w:t xml:space="preserve"> </w:t>
      </w:r>
      <w:r w:rsidR="00AA670B" w:rsidRPr="00A61F92">
        <w:rPr>
          <w:b/>
          <w:sz w:val="26"/>
          <w:szCs w:val="26"/>
          <w:u w:val="single"/>
        </w:rPr>
        <w:t>202</w:t>
      </w:r>
      <w:r w:rsidR="00AA670B" w:rsidRPr="00A61F92">
        <w:rPr>
          <w:b/>
          <w:sz w:val="26"/>
          <w:szCs w:val="26"/>
          <w:u w:val="single"/>
          <w:lang w:val="en-US"/>
        </w:rPr>
        <w:t>A</w:t>
      </w:r>
    </w:p>
    <w:p w14:paraId="0A995B10" w14:textId="77777777"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0A995B1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A995B12" w14:textId="77777777" w:rsidR="00A305DC" w:rsidRDefault="00641E44" w:rsidP="0026269E">
      <w:pPr>
        <w:tabs>
          <w:tab w:val="left" w:pos="1134"/>
        </w:tabs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</w:t>
      </w:r>
      <w:r w:rsidR="004E710B" w:rsidRPr="004E710B">
        <w:rPr>
          <w:sz w:val="24"/>
          <w:szCs w:val="24"/>
        </w:rPr>
        <w:t xml:space="preserve">линейной арматуры и гасителей вибрации </w:t>
      </w:r>
      <w:r w:rsidR="004F4E9E" w:rsidRPr="00CB6078">
        <w:rPr>
          <w:sz w:val="24"/>
          <w:szCs w:val="24"/>
        </w:rPr>
        <w:t xml:space="preserve">должны соответствовать </w:t>
      </w:r>
      <w:r w:rsidR="00EA443B">
        <w:rPr>
          <w:sz w:val="24"/>
          <w:szCs w:val="24"/>
        </w:rPr>
        <w:t xml:space="preserve">прилагаемому </w:t>
      </w:r>
      <w:r w:rsidR="004E710B">
        <w:rPr>
          <w:sz w:val="24"/>
          <w:szCs w:val="24"/>
        </w:rPr>
        <w:t>чертежу:</w:t>
      </w:r>
    </w:p>
    <w:p w14:paraId="0A995B13" w14:textId="77777777" w:rsidR="00F3424E" w:rsidRDefault="00F3424E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A995B14" w14:textId="77777777" w:rsidR="00EA443B" w:rsidRDefault="00A61F92" w:rsidP="00215B7A">
      <w:pPr>
        <w:tabs>
          <w:tab w:val="left" w:pos="1134"/>
        </w:tabs>
        <w:ind w:firstLine="709"/>
        <w:jc w:val="center"/>
        <w:rPr>
          <w:sz w:val="24"/>
          <w:szCs w:val="24"/>
        </w:rPr>
      </w:pPr>
      <w:r w:rsidRPr="00A61F92">
        <w:rPr>
          <w:noProof/>
          <w:sz w:val="24"/>
          <w:szCs w:val="24"/>
        </w:rPr>
        <w:drawing>
          <wp:inline distT="0" distB="0" distL="0" distR="0" wp14:anchorId="0A995B4A" wp14:editId="0A995B4B">
            <wp:extent cx="5604516" cy="5114925"/>
            <wp:effectExtent l="0" t="0" r="0" b="0"/>
            <wp:docPr id="11" name="Рисунок 11" descr="C:\Users\Karasyuk.AA\Pictures\ZPM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Karasyuk.AA\Pictures\ZPM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3871" cy="51234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995B15" w14:textId="77777777" w:rsidR="00A61F92" w:rsidRDefault="00A61F92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A995B16" w14:textId="77777777" w:rsidR="00EA443B" w:rsidRDefault="00A61F92" w:rsidP="0026269E">
      <w:pPr>
        <w:tabs>
          <w:tab w:val="left" w:pos="1134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Масса, кг: 0,9</w:t>
      </w:r>
    </w:p>
    <w:p w14:paraId="0A995B17" w14:textId="77777777" w:rsidR="00A61F92" w:rsidRPr="00CB6078" w:rsidRDefault="00A61F92" w:rsidP="0026269E">
      <w:pPr>
        <w:tabs>
          <w:tab w:val="left" w:pos="1134"/>
        </w:tabs>
        <w:ind w:firstLine="709"/>
        <w:rPr>
          <w:sz w:val="24"/>
          <w:szCs w:val="24"/>
        </w:rPr>
      </w:pPr>
    </w:p>
    <w:p w14:paraId="0A995B18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14:paraId="0A995B19" w14:textId="77777777" w:rsidR="00F64720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</w:t>
      </w:r>
      <w:r w:rsidR="00F64720" w:rsidRPr="00612811">
        <w:rPr>
          <w:sz w:val="24"/>
          <w:szCs w:val="24"/>
        </w:rPr>
        <w:t>К поставке допуска</w:t>
      </w:r>
      <w:r w:rsidR="00F64720">
        <w:rPr>
          <w:sz w:val="24"/>
          <w:szCs w:val="24"/>
        </w:rPr>
        <w:t>ется линейная арматура</w:t>
      </w:r>
      <w:r w:rsidR="00F64720" w:rsidRPr="00612811">
        <w:rPr>
          <w:sz w:val="24"/>
          <w:szCs w:val="24"/>
        </w:rPr>
        <w:t>, отвечающ</w:t>
      </w:r>
      <w:r w:rsidR="00F64720">
        <w:rPr>
          <w:sz w:val="24"/>
          <w:szCs w:val="24"/>
        </w:rPr>
        <w:t>ая</w:t>
      </w:r>
      <w:r w:rsidR="00F64720" w:rsidRPr="00612811">
        <w:rPr>
          <w:sz w:val="24"/>
          <w:szCs w:val="24"/>
        </w:rPr>
        <w:t xml:space="preserve"> следующим требованиям:</w:t>
      </w:r>
    </w:p>
    <w:p w14:paraId="0A995B1A" w14:textId="77777777" w:rsidR="002E0FD2" w:rsidRPr="00A24900" w:rsidRDefault="002E0FD2" w:rsidP="002E0FD2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</w:t>
      </w:r>
      <w:r w:rsidRPr="00A24900">
        <w:rPr>
          <w:sz w:val="24"/>
          <w:szCs w:val="24"/>
        </w:rPr>
        <w:t>;</w:t>
      </w:r>
    </w:p>
    <w:p w14:paraId="0A995B1B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A2490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A995B1C" w14:textId="77777777" w:rsidR="00F64720" w:rsidRPr="0026458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запасные части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A995B1D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A2490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14:paraId="0A995B1E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ые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</w:t>
      </w:r>
      <w:r w:rsidRPr="00501281">
        <w:rPr>
          <w:sz w:val="24"/>
          <w:szCs w:val="24"/>
        </w:rPr>
        <w:t>должн</w:t>
      </w:r>
      <w:r>
        <w:rPr>
          <w:sz w:val="24"/>
          <w:szCs w:val="24"/>
        </w:rPr>
        <w:t>а</w:t>
      </w:r>
      <w:r w:rsidRPr="0050128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A2490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A995B1F" w14:textId="77777777" w:rsidR="00F64720" w:rsidRPr="00A2490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</w:t>
      </w:r>
      <w:r w:rsidRPr="00A24900">
        <w:rPr>
          <w:sz w:val="24"/>
          <w:szCs w:val="24"/>
        </w:rPr>
        <w:t>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0A995B20" w14:textId="77777777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0A995B21" w14:textId="4F572F72" w:rsidR="00F64720" w:rsidRPr="003E0675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1F30D9">
        <w:rPr>
          <w:sz w:val="24"/>
          <w:szCs w:val="24"/>
        </w:rPr>
        <w:t>Россети</w:t>
      </w:r>
      <w:bookmarkStart w:id="0" w:name="_GoBack"/>
      <w:bookmarkEnd w:id="0"/>
      <w:r>
        <w:rPr>
          <w:sz w:val="24"/>
          <w:szCs w:val="24"/>
        </w:rPr>
        <w:t>»;</w:t>
      </w:r>
    </w:p>
    <w:p w14:paraId="0A995B22" w14:textId="51AD46E2" w:rsidR="00F64720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A7402">
        <w:rPr>
          <w:sz w:val="24"/>
          <w:szCs w:val="24"/>
        </w:rPr>
        <w:t>продукции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0A995B23" w14:textId="77777777" w:rsidR="00FB7AEF" w:rsidRPr="00CB6078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="00F66FC0" w:rsidRPr="00CB6078">
        <w:rPr>
          <w:sz w:val="24"/>
          <w:szCs w:val="24"/>
        </w:rPr>
        <w:t xml:space="preserve"> </w:t>
      </w:r>
    </w:p>
    <w:p w14:paraId="0A995B24" w14:textId="77777777" w:rsidR="00DE0C6D" w:rsidRPr="00F64720" w:rsidRDefault="00843900" w:rsidP="002E0FD2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F64720">
        <w:rPr>
          <w:sz w:val="24"/>
          <w:szCs w:val="24"/>
        </w:rPr>
        <w:tab/>
      </w:r>
      <w:r w:rsidRPr="00F64720">
        <w:rPr>
          <w:sz w:val="24"/>
          <w:szCs w:val="24"/>
        </w:rPr>
        <w:tab/>
        <w:t xml:space="preserve">2.2. </w:t>
      </w:r>
      <w:r w:rsidR="00F64720" w:rsidRPr="00F64720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F64720">
        <w:rPr>
          <w:sz w:val="24"/>
          <w:szCs w:val="24"/>
        </w:rPr>
        <w:t>.</w:t>
      </w:r>
    </w:p>
    <w:p w14:paraId="0A995B25" w14:textId="77777777" w:rsidR="001C72DB" w:rsidRPr="00FE7B14" w:rsidRDefault="00843900" w:rsidP="001C72DB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 xml:space="preserve">2.3. </w:t>
      </w:r>
      <w:r w:rsidR="001C72DB" w:rsidRPr="00532506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32506">
        <w:rPr>
          <w:sz w:val="24"/>
          <w:szCs w:val="24"/>
        </w:rPr>
        <w:t>установок» (ПУЭ) (7-е издание) и</w:t>
      </w:r>
      <w:r w:rsidR="001C72DB" w:rsidRPr="00532506">
        <w:rPr>
          <w:sz w:val="24"/>
          <w:szCs w:val="24"/>
        </w:rPr>
        <w:t xml:space="preserve"> требованиям</w:t>
      </w:r>
      <w:r w:rsidR="00817119" w:rsidRPr="00532506">
        <w:rPr>
          <w:sz w:val="24"/>
          <w:szCs w:val="24"/>
        </w:rPr>
        <w:t>:</w:t>
      </w:r>
      <w:r w:rsidR="001C72DB" w:rsidRPr="00532506">
        <w:rPr>
          <w:sz w:val="24"/>
          <w:szCs w:val="24"/>
        </w:rPr>
        <w:t xml:space="preserve"> </w:t>
      </w:r>
    </w:p>
    <w:p w14:paraId="0A995B26" w14:textId="77777777" w:rsidR="00F612AC" w:rsidRPr="00A67559" w:rsidRDefault="00EA443B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Прилагаемому чертежу</w:t>
      </w:r>
      <w:r w:rsidR="00A67559" w:rsidRPr="00A67559">
        <w:rPr>
          <w:sz w:val="24"/>
          <w:szCs w:val="24"/>
        </w:rPr>
        <w:t>;</w:t>
      </w:r>
    </w:p>
    <w:p w14:paraId="0A995B27" w14:textId="77777777" w:rsidR="00A67559" w:rsidRPr="00A67559" w:rsidRDefault="00A67559" w:rsidP="00A67559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32506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</w:t>
      </w:r>
      <w:r w:rsidRPr="00817119">
        <w:rPr>
          <w:sz w:val="24"/>
          <w:szCs w:val="24"/>
        </w:rPr>
        <w:t xml:space="preserve"> в части воздействия климатических факторов внешней среды».</w:t>
      </w:r>
    </w:p>
    <w:p w14:paraId="0A995B28" w14:textId="77777777" w:rsidR="00B73411" w:rsidRPr="00B73411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B73411">
        <w:rPr>
          <w:sz w:val="24"/>
          <w:szCs w:val="24"/>
        </w:rPr>
        <w:t xml:space="preserve">2.4. </w:t>
      </w:r>
      <w:r w:rsidR="00B73411" w:rsidRPr="00B73411">
        <w:rPr>
          <w:sz w:val="24"/>
          <w:szCs w:val="24"/>
        </w:rPr>
        <w:t>Упаковка, транспортирование, условия и сроки хранения.</w:t>
      </w:r>
    </w:p>
    <w:p w14:paraId="0A995B29" w14:textId="77777777" w:rsidR="00B73411" w:rsidRDefault="00B73411" w:rsidP="00B73411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линейной арматуры и гасителей вибрации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запасных частей</w:t>
      </w:r>
      <w:r w:rsidRPr="00C21AF8">
        <w:rPr>
          <w:sz w:val="24"/>
          <w:szCs w:val="24"/>
        </w:rPr>
        <w:t>, ГОСТ 23216</w:t>
      </w:r>
      <w:r>
        <w:rPr>
          <w:sz w:val="24"/>
          <w:szCs w:val="24"/>
        </w:rPr>
        <w:t>-78</w:t>
      </w:r>
      <w:r w:rsidRPr="00C21AF8">
        <w:rPr>
          <w:sz w:val="24"/>
          <w:szCs w:val="24"/>
        </w:rPr>
        <w:t xml:space="preserve">, </w:t>
      </w:r>
      <w:r w:rsidRPr="00C21AF8">
        <w:rPr>
          <w:color w:val="000000"/>
          <w:sz w:val="24"/>
          <w:szCs w:val="24"/>
        </w:rPr>
        <w:t xml:space="preserve">ГОСТ 14192–96, </w:t>
      </w:r>
      <w:r w:rsidRPr="00C21AF8">
        <w:rPr>
          <w:sz w:val="24"/>
          <w:szCs w:val="24"/>
        </w:rPr>
        <w:t>или соответствующих МЭК. Погрузочно-</w:t>
      </w:r>
      <w:r w:rsidRPr="003234AF">
        <w:rPr>
          <w:sz w:val="24"/>
          <w:szCs w:val="24"/>
        </w:rPr>
        <w:t xml:space="preserve">разгрузочные работы должны производиться в соответствии с требованиями </w:t>
      </w:r>
      <w:r w:rsidRPr="00C21AF8">
        <w:rPr>
          <w:sz w:val="24"/>
          <w:szCs w:val="24"/>
        </w:rPr>
        <w:t xml:space="preserve">ГОСТ </w:t>
      </w:r>
      <w:r w:rsidRPr="00C21AF8">
        <w:rPr>
          <w:sz w:val="24"/>
          <w:szCs w:val="24"/>
        </w:rPr>
        <w:lastRenderedPageBreak/>
        <w:t>12.3.009-76</w:t>
      </w:r>
      <w:r w:rsidRPr="003234AF">
        <w:rPr>
          <w:sz w:val="24"/>
          <w:szCs w:val="24"/>
        </w:rPr>
        <w:t>.</w:t>
      </w:r>
      <w:r w:rsidRPr="00F64478">
        <w:rPr>
          <w:sz w:val="24"/>
          <w:szCs w:val="24"/>
        </w:rPr>
        <w:t xml:space="preserve">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0A995B2A" w14:textId="77777777" w:rsidR="00B73411" w:rsidRPr="00F64478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C47A7D">
        <w:rPr>
          <w:sz w:val="24"/>
          <w:szCs w:val="24"/>
        </w:rPr>
        <w:t xml:space="preserve">Правила приемки </w:t>
      </w:r>
      <w:r>
        <w:rPr>
          <w:sz w:val="24"/>
          <w:szCs w:val="24"/>
        </w:rPr>
        <w:t>линейной арматуры и гасителей вибрации</w:t>
      </w:r>
      <w:r w:rsidRPr="00C47A7D">
        <w:rPr>
          <w:sz w:val="24"/>
          <w:szCs w:val="24"/>
        </w:rPr>
        <w:t xml:space="preserve"> должны соответствовать требованиям </w:t>
      </w:r>
      <w:r w:rsidRPr="00C21AF8">
        <w:rPr>
          <w:sz w:val="24"/>
          <w:szCs w:val="24"/>
        </w:rPr>
        <w:t>ГОСТ 23216</w:t>
      </w:r>
      <w:r>
        <w:rPr>
          <w:sz w:val="24"/>
          <w:szCs w:val="24"/>
        </w:rPr>
        <w:t xml:space="preserve">. </w:t>
      </w:r>
    </w:p>
    <w:p w14:paraId="0A995B2B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83517">
        <w:rPr>
          <w:szCs w:val="24"/>
        </w:rPr>
        <w:t xml:space="preserve">Способ укладки и транспортировки </w:t>
      </w:r>
      <w:r>
        <w:rPr>
          <w:szCs w:val="24"/>
        </w:rPr>
        <w:t>линейной арматуры и гасителей вибрации</w:t>
      </w:r>
      <w:r w:rsidRPr="00583517">
        <w:rPr>
          <w:szCs w:val="24"/>
        </w:rPr>
        <w:t xml:space="preserve">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0A995B2C" w14:textId="77777777" w:rsidR="00B73411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0A995B2D" w14:textId="77777777" w:rsidR="00CC3003" w:rsidRPr="00B73411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B73411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B73411">
        <w:rPr>
          <w:sz w:val="24"/>
          <w:szCs w:val="24"/>
        </w:rPr>
        <w:t>.</w:t>
      </w:r>
    </w:p>
    <w:p w14:paraId="0A995B2E" w14:textId="77777777" w:rsidR="0024201B" w:rsidRPr="00461D48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61D48">
        <w:rPr>
          <w:szCs w:val="24"/>
        </w:rPr>
        <w:t>2.5.</w:t>
      </w:r>
      <w:r w:rsidR="00BC53BC" w:rsidRPr="00461D48">
        <w:rPr>
          <w:szCs w:val="24"/>
        </w:rPr>
        <w:t xml:space="preserve"> </w:t>
      </w:r>
      <w:r w:rsidR="00461D48" w:rsidRPr="00461D48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461D48">
        <w:rPr>
          <w:szCs w:val="24"/>
        </w:rPr>
        <w:t>.</w:t>
      </w:r>
    </w:p>
    <w:p w14:paraId="0A995B2F" w14:textId="77777777" w:rsidR="00AC31A0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446A53">
        <w:rPr>
          <w:szCs w:val="24"/>
        </w:rPr>
        <w:t>2.6</w:t>
      </w:r>
      <w:r w:rsidR="00AC31A0" w:rsidRPr="00446A53">
        <w:rPr>
          <w:szCs w:val="24"/>
        </w:rPr>
        <w:t xml:space="preserve">. </w:t>
      </w:r>
      <w:r w:rsidR="00446A53" w:rsidRPr="00446A53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446A53">
        <w:rPr>
          <w:szCs w:val="24"/>
        </w:rPr>
        <w:t xml:space="preserve"> </w:t>
      </w:r>
      <w:r w:rsidR="00E5326C">
        <w:rPr>
          <w:szCs w:val="24"/>
        </w:rPr>
        <w:t>поста</w:t>
      </w:r>
      <w:r w:rsidR="00446A53" w:rsidRPr="00446A53">
        <w:rPr>
          <w:szCs w:val="24"/>
        </w:rPr>
        <w:t>вки</w:t>
      </w:r>
      <w:r w:rsidR="00F92D7E" w:rsidRPr="00446A53">
        <w:rPr>
          <w:szCs w:val="24"/>
        </w:rPr>
        <w:t>.</w:t>
      </w:r>
    </w:p>
    <w:p w14:paraId="0A995B30" w14:textId="77777777" w:rsidR="00446A53" w:rsidRPr="00446A53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0A995B3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14:paraId="0A995B32" w14:textId="77777777" w:rsidR="004F4E9E" w:rsidRPr="00CB6078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93EC2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C93EC2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C93EC2">
        <w:rPr>
          <w:sz w:val="24"/>
          <w:szCs w:val="24"/>
        </w:rPr>
        <w:t xml:space="preserve"> должна распространяться не менее чем </w:t>
      </w:r>
      <w:r w:rsidRPr="00961849">
        <w:rPr>
          <w:sz w:val="24"/>
          <w:szCs w:val="24"/>
        </w:rPr>
        <w:t xml:space="preserve">на </w:t>
      </w:r>
      <w:r>
        <w:rPr>
          <w:sz w:val="24"/>
          <w:szCs w:val="24"/>
        </w:rPr>
        <w:t>36</w:t>
      </w:r>
      <w:r w:rsidRPr="00C93EC2">
        <w:rPr>
          <w:sz w:val="24"/>
          <w:szCs w:val="24"/>
        </w:rPr>
        <w:t xml:space="preserve"> месяц</w:t>
      </w:r>
      <w:r>
        <w:rPr>
          <w:sz w:val="24"/>
          <w:szCs w:val="24"/>
        </w:rPr>
        <w:t>ев</w:t>
      </w:r>
      <w:r w:rsidRPr="00C93EC2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ее</w:t>
      </w:r>
      <w:r w:rsidRPr="00C93EC2">
        <w:rPr>
          <w:sz w:val="24"/>
          <w:szCs w:val="24"/>
        </w:rPr>
        <w:t xml:space="preserve"> ввода в эксплуатацию.</w:t>
      </w:r>
      <w:r w:rsidRPr="00612811">
        <w:rPr>
          <w:sz w:val="24"/>
          <w:szCs w:val="24"/>
        </w:rPr>
        <w:t xml:space="preserve"> Поставщик должен за свой счет и </w:t>
      </w:r>
      <w:r w:rsidR="00E5326C">
        <w:rPr>
          <w:sz w:val="24"/>
          <w:szCs w:val="24"/>
        </w:rPr>
        <w:t>в</w:t>
      </w:r>
      <w:r w:rsidRPr="00612811">
        <w:rPr>
          <w:sz w:val="24"/>
          <w:szCs w:val="24"/>
        </w:rPr>
        <w:t xml:space="preserve">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Cs w:val="24"/>
        </w:rPr>
        <w:t>л</w:t>
      </w:r>
      <w:r>
        <w:rPr>
          <w:sz w:val="24"/>
          <w:szCs w:val="24"/>
        </w:rPr>
        <w:t>инейн</w:t>
      </w:r>
      <w:r>
        <w:rPr>
          <w:szCs w:val="24"/>
        </w:rPr>
        <w:t xml:space="preserve">ой </w:t>
      </w:r>
      <w:r w:rsidRPr="006217C3">
        <w:rPr>
          <w:sz w:val="24"/>
          <w:szCs w:val="24"/>
        </w:rPr>
        <w:t>арматуры и гасителей вибрации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0A995B33" w14:textId="77777777"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995B34" w14:textId="77777777"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14:paraId="0A995B35" w14:textId="77777777" w:rsidR="00612811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Поставляемая 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</w:t>
      </w:r>
      <w:r w:rsidRPr="009A1540">
        <w:rPr>
          <w:sz w:val="24"/>
          <w:szCs w:val="24"/>
        </w:rPr>
        <w:t xml:space="preserve">быть не </w:t>
      </w:r>
      <w:r w:rsidRPr="00961849">
        <w:rPr>
          <w:sz w:val="24"/>
          <w:szCs w:val="24"/>
        </w:rPr>
        <w:t xml:space="preserve">менее </w:t>
      </w:r>
      <w:r>
        <w:rPr>
          <w:sz w:val="24"/>
          <w:szCs w:val="24"/>
        </w:rPr>
        <w:t>30</w:t>
      </w:r>
      <w:r w:rsidRPr="00961849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14:paraId="0A995B36" w14:textId="77777777" w:rsidR="00446A53" w:rsidRPr="00CB6078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A995B37" w14:textId="77777777"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 xml:space="preserve">остав </w:t>
      </w:r>
      <w:r w:rsidR="00E5326C">
        <w:rPr>
          <w:b/>
          <w:bCs/>
          <w:sz w:val="26"/>
          <w:szCs w:val="26"/>
        </w:rPr>
        <w:t xml:space="preserve">технической и эксплуатационной </w:t>
      </w:r>
      <w:r w:rsidR="00612811" w:rsidRPr="00CB6078">
        <w:rPr>
          <w:b/>
          <w:bCs/>
          <w:sz w:val="26"/>
          <w:szCs w:val="26"/>
        </w:rPr>
        <w:t>документации.</w:t>
      </w:r>
    </w:p>
    <w:p w14:paraId="0A995B38" w14:textId="77777777" w:rsidR="009C1A30" w:rsidRPr="00B85AF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B85AF2">
        <w:rPr>
          <w:szCs w:val="24"/>
        </w:rPr>
        <w:t xml:space="preserve">В комплект поставки </w:t>
      </w:r>
      <w:r>
        <w:rPr>
          <w:szCs w:val="24"/>
        </w:rPr>
        <w:t>линейной арматуры и гасителей вибрации</w:t>
      </w:r>
      <w:r w:rsidRPr="00B85AF2">
        <w:rPr>
          <w:szCs w:val="24"/>
        </w:rPr>
        <w:t xml:space="preserve"> должн</w:t>
      </w:r>
      <w:r>
        <w:rPr>
          <w:szCs w:val="24"/>
        </w:rPr>
        <w:t>ы</w:t>
      </w:r>
      <w:r w:rsidRPr="00B85AF2">
        <w:rPr>
          <w:szCs w:val="24"/>
        </w:rPr>
        <w:t xml:space="preserve"> входить</w:t>
      </w:r>
      <w:r>
        <w:rPr>
          <w:szCs w:val="24"/>
        </w:rPr>
        <w:t xml:space="preserve"> документы</w:t>
      </w:r>
      <w:r w:rsidRPr="00B85AF2">
        <w:rPr>
          <w:szCs w:val="24"/>
        </w:rPr>
        <w:t xml:space="preserve">: </w:t>
      </w:r>
    </w:p>
    <w:p w14:paraId="0A995B39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паспорт по нормативной документации, утвержденной в установленном порядке;</w:t>
      </w:r>
    </w:p>
    <w:p w14:paraId="0A995B3A" w14:textId="77777777" w:rsidR="009C1A30" w:rsidRPr="00141F52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141F52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0A995B3B" w14:textId="77777777" w:rsidR="009C1A30" w:rsidRPr="00920AA3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920AA3">
        <w:rPr>
          <w:sz w:val="24"/>
          <w:szCs w:val="24"/>
        </w:rPr>
        <w:t>- сертификат соответствия и свидете</w:t>
      </w:r>
      <w:r>
        <w:rPr>
          <w:sz w:val="24"/>
          <w:szCs w:val="24"/>
        </w:rPr>
        <w:t>льство о приемке на поставляемую</w:t>
      </w:r>
      <w:r w:rsidRPr="00920AA3">
        <w:rPr>
          <w:sz w:val="24"/>
          <w:szCs w:val="24"/>
        </w:rPr>
        <w:t xml:space="preserve"> </w:t>
      </w:r>
      <w:r>
        <w:rPr>
          <w:sz w:val="24"/>
          <w:szCs w:val="24"/>
        </w:rPr>
        <w:t>продукцию</w:t>
      </w:r>
      <w:r w:rsidRPr="00920AA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.</w:t>
      </w:r>
    </w:p>
    <w:p w14:paraId="0A995B3C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217C3">
        <w:rPr>
          <w:sz w:val="24"/>
          <w:szCs w:val="24"/>
        </w:rPr>
        <w:t>Маркировка линейной арматуры и гасителей вибрации</w:t>
      </w:r>
      <w:r w:rsidRPr="008E4989">
        <w:rPr>
          <w:sz w:val="24"/>
          <w:szCs w:val="24"/>
        </w:rPr>
        <w:t xml:space="preserve"> должна соответствовать требованиям </w:t>
      </w:r>
      <w:r w:rsidRPr="00C21AF8">
        <w:rPr>
          <w:color w:val="000000"/>
          <w:sz w:val="24"/>
          <w:szCs w:val="24"/>
        </w:rPr>
        <w:t>ГОСТ 14192 – 96</w:t>
      </w:r>
      <w:r w:rsidRPr="008E4989">
        <w:rPr>
          <w:sz w:val="24"/>
          <w:szCs w:val="24"/>
        </w:rPr>
        <w:t xml:space="preserve"> (для конкретного типа номенклатуры). Маркировка </w:t>
      </w:r>
      <w:r w:rsidRPr="006217C3">
        <w:rPr>
          <w:sz w:val="24"/>
          <w:szCs w:val="24"/>
        </w:rPr>
        <w:t>линейной арматуры и гасителей вибрации, содержание и способ нанесения ее указывается в стандартах или</w:t>
      </w:r>
      <w:r>
        <w:rPr>
          <w:sz w:val="24"/>
          <w:szCs w:val="24"/>
        </w:rPr>
        <w:t xml:space="preserve"> технических условиях на арматуру конкретных типов.</w:t>
      </w:r>
    </w:p>
    <w:p w14:paraId="0A995B3D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Маркировка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производится непосредственно на изделии или ярлыке.</w:t>
      </w:r>
    </w:p>
    <w:p w14:paraId="0A995B3E" w14:textId="77777777" w:rsidR="009C1A30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>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0A995B3F" w14:textId="77777777" w:rsidR="004F4E9E" w:rsidRPr="009C1A30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C21AF8">
        <w:rPr>
          <w:sz w:val="24"/>
          <w:szCs w:val="24"/>
        </w:rPr>
        <w:t xml:space="preserve">По всем видам </w:t>
      </w:r>
      <w:r w:rsidRPr="006217C3">
        <w:rPr>
          <w:sz w:val="24"/>
          <w:szCs w:val="24"/>
        </w:rPr>
        <w:t>линейной арматуры и гасителей вибрации</w:t>
      </w:r>
      <w:r>
        <w:rPr>
          <w:sz w:val="24"/>
          <w:szCs w:val="24"/>
        </w:rPr>
        <w:t xml:space="preserve"> </w:t>
      </w:r>
      <w:r w:rsidRPr="00C21AF8">
        <w:rPr>
          <w:sz w:val="24"/>
          <w:szCs w:val="24"/>
        </w:rPr>
        <w:t xml:space="preserve">Поставщик должен предоставить полный комплект </w:t>
      </w:r>
      <w:r w:rsidR="00E5326C">
        <w:rPr>
          <w:sz w:val="24"/>
          <w:szCs w:val="24"/>
        </w:rPr>
        <w:t xml:space="preserve">технической и эксплуатационной </w:t>
      </w:r>
      <w:r w:rsidRPr="00C21AF8"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</w:t>
      </w:r>
      <w:r>
        <w:rPr>
          <w:sz w:val="24"/>
          <w:szCs w:val="24"/>
        </w:rPr>
        <w:t>продукции</w:t>
      </w:r>
      <w:r w:rsidRPr="00C21AF8">
        <w:rPr>
          <w:sz w:val="24"/>
          <w:szCs w:val="24"/>
        </w:rPr>
        <w:t>.</w:t>
      </w:r>
    </w:p>
    <w:p w14:paraId="0A995B40" w14:textId="77777777" w:rsidR="009C1A30" w:rsidRPr="00CB6078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0A995B41" w14:textId="77777777"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14:paraId="0A995B42" w14:textId="77777777" w:rsidR="0029774B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</w:t>
      </w:r>
      <w:r w:rsidRPr="006217C3">
        <w:rPr>
          <w:szCs w:val="24"/>
        </w:rPr>
        <w:t>линейной арматуры и гасителей вибрации</w:t>
      </w:r>
      <w:r>
        <w:rPr>
          <w:szCs w:val="24"/>
        </w:rPr>
        <w:t xml:space="preserve">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14:paraId="0A995B43" w14:textId="77777777" w:rsidR="00612811" w:rsidRPr="009C1A30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A995B44" w14:textId="77777777" w:rsidR="00562D55" w:rsidRPr="00CB6078" w:rsidRDefault="00562D55" w:rsidP="00451C4D">
      <w:pPr>
        <w:rPr>
          <w:sz w:val="26"/>
          <w:szCs w:val="26"/>
        </w:rPr>
      </w:pPr>
    </w:p>
    <w:p w14:paraId="0A995B45" w14:textId="77777777" w:rsidR="004A2665" w:rsidRPr="00CB6078" w:rsidRDefault="004A2665" w:rsidP="00451C4D">
      <w:pPr>
        <w:rPr>
          <w:sz w:val="26"/>
          <w:szCs w:val="26"/>
        </w:rPr>
      </w:pPr>
    </w:p>
    <w:p w14:paraId="0A995B46" w14:textId="77777777"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A995B47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14:paraId="0A995B48" w14:textId="77777777" w:rsidR="008A5CA5" w:rsidRDefault="008A5CA5" w:rsidP="008F73A3">
      <w:pPr>
        <w:ind w:firstLine="0"/>
        <w:rPr>
          <w:sz w:val="26"/>
          <w:szCs w:val="26"/>
        </w:rPr>
      </w:pPr>
    </w:p>
    <w:p w14:paraId="0A995B49" w14:textId="77777777" w:rsidR="0026269E" w:rsidRDefault="0026269E" w:rsidP="008F73A3">
      <w:pPr>
        <w:ind w:firstLine="0"/>
        <w:rPr>
          <w:sz w:val="26"/>
          <w:szCs w:val="26"/>
        </w:rPr>
      </w:pPr>
    </w:p>
    <w:sectPr w:rsidR="0026269E" w:rsidSect="006A3C68">
      <w:headerReference w:type="even" r:id="rId12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95B4E" w14:textId="77777777" w:rsidR="009D5598" w:rsidRDefault="009D5598">
      <w:r>
        <w:separator/>
      </w:r>
    </w:p>
  </w:endnote>
  <w:endnote w:type="continuationSeparator" w:id="0">
    <w:p w14:paraId="0A995B4F" w14:textId="77777777" w:rsidR="009D5598" w:rsidRDefault="009D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A995B4C" w14:textId="77777777" w:rsidR="009D5598" w:rsidRDefault="009D5598">
      <w:r>
        <w:separator/>
      </w:r>
    </w:p>
  </w:footnote>
  <w:footnote w:type="continuationSeparator" w:id="0">
    <w:p w14:paraId="0A995B4D" w14:textId="77777777" w:rsidR="009D5598" w:rsidRDefault="009D559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995B50" w14:textId="77777777" w:rsidR="00AD7048" w:rsidRDefault="004B1F87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0A995B51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1A89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2A7E"/>
    <w:rsid w:val="00023A39"/>
    <w:rsid w:val="00023BB4"/>
    <w:rsid w:val="000257D8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63F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6E1D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0D9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5B7A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269E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B8D"/>
    <w:rsid w:val="00295CA9"/>
    <w:rsid w:val="00295F44"/>
    <w:rsid w:val="00296D9B"/>
    <w:rsid w:val="0029774B"/>
    <w:rsid w:val="002A04A8"/>
    <w:rsid w:val="002A12AD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0E69"/>
    <w:rsid w:val="002E0FD2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973"/>
    <w:rsid w:val="00331BAE"/>
    <w:rsid w:val="0033432F"/>
    <w:rsid w:val="00340419"/>
    <w:rsid w:val="0034536F"/>
    <w:rsid w:val="0034761C"/>
    <w:rsid w:val="003479DD"/>
    <w:rsid w:val="00350B38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57AF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1F87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2B24"/>
    <w:rsid w:val="004E4196"/>
    <w:rsid w:val="004E474C"/>
    <w:rsid w:val="004E6C6E"/>
    <w:rsid w:val="004E710B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A7402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6441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100D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598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5F9F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92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1F92"/>
    <w:rsid w:val="00A62E64"/>
    <w:rsid w:val="00A65193"/>
    <w:rsid w:val="00A65683"/>
    <w:rsid w:val="00A66CCC"/>
    <w:rsid w:val="00A67559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2985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224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466B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326C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2A86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43B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2AE1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424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075A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7B14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995AFF"/>
  <w15:docId w15:val="{5533DF3A-0F66-4A55-9722-73FC93A47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6643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5055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51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734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5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DB4E5F7-78FF-4E04-B875-788B51C84B67}"/>
</file>

<file path=customXml/itemProps2.xml><?xml version="1.0" encoding="utf-8"?>
<ds:datastoreItem xmlns:ds="http://schemas.openxmlformats.org/officeDocument/2006/customXml" ds:itemID="{819075A9-BC57-4230-8856-1607CE847F24}"/>
</file>

<file path=customXml/itemProps3.xml><?xml version="1.0" encoding="utf-8"?>
<ds:datastoreItem xmlns:ds="http://schemas.openxmlformats.org/officeDocument/2006/customXml" ds:itemID="{142EB0F2-6344-48F5-9195-3BA2196FAE99}"/>
</file>

<file path=customXml/itemProps4.xml><?xml version="1.0" encoding="utf-8"?>
<ds:datastoreItem xmlns:ds="http://schemas.openxmlformats.org/officeDocument/2006/customXml" ds:itemID="{EB9A8F75-9D85-412C-9B7A-DB54B465EFA3}"/>
</file>

<file path=docProps/app.xml><?xml version="1.0" encoding="utf-8"?>
<Properties xmlns="http://schemas.openxmlformats.org/officeDocument/2006/extended-properties" xmlns:vt="http://schemas.openxmlformats.org/officeDocument/2006/docPropsVTypes">
  <Template>new5</Template>
  <TotalTime>20</TotalTime>
  <Pages>4</Pages>
  <Words>1165</Words>
  <Characters>6646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7796</CharactersWithSpaces>
  <SharedDoc>false</SharedDoc>
  <HLinks>
    <vt:vector size="12" baseType="variant">
      <vt:variant>
        <vt:i4>7209004</vt:i4>
      </vt:variant>
      <vt:variant>
        <vt:i4>3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  <vt:variant>
        <vt:i4>7209004</vt:i4>
      </vt:variant>
      <vt:variant>
        <vt:i4>0</vt:i4>
      </vt:variant>
      <vt:variant>
        <vt:i4>0</vt:i4>
      </vt:variant>
      <vt:variant>
        <vt:i4>5</vt:i4>
      </vt:variant>
      <vt:variant>
        <vt:lpwstr>http://www.gosthelp.ru/text/GOSTR5117798Armaturalinej.html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Данюков Алексей Александрович</dc:creator>
  <cp:lastModifiedBy>Карасюк Альберт Альбертович</cp:lastModifiedBy>
  <cp:revision>19</cp:revision>
  <cp:lastPrinted>2010-09-30T13:29:00Z</cp:lastPrinted>
  <dcterms:created xsi:type="dcterms:W3CDTF">2015-07-23T13:34:00Z</dcterms:created>
  <dcterms:modified xsi:type="dcterms:W3CDTF">2015-09-02T12:12:00Z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